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2A3" w:rsidRDefault="00D312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20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5"/>
        <w:gridCol w:w="2415"/>
      </w:tblGrid>
      <w:tr w:rsidR="00D312A3"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D312A3">
            <w:pPr>
              <w:keepNext/>
              <w:numPr>
                <w:ilvl w:val="4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  <w:p w:rsidR="00D312A3" w:rsidRDefault="00D312A3">
            <w:pPr>
              <w:keepNext/>
              <w:numPr>
                <w:ilvl w:val="4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</w:p>
          <w:p w:rsidR="00D312A3" w:rsidRDefault="00297D92">
            <w:pPr>
              <w:keepNext/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FORMULAIRE D’EVALUATION SIMPLIFIEE</w:t>
            </w:r>
          </w:p>
          <w:p w:rsidR="00D312A3" w:rsidRDefault="00297D92">
            <w:pPr>
              <w:keepNext/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DES INCIDENCES D’UN PROJET SUR LES SITES NATURA2000</w:t>
            </w:r>
          </w:p>
          <w:p w:rsidR="00D312A3" w:rsidRDefault="00D312A3">
            <w:pPr>
              <w:keepNext/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  <w:p w:rsidR="00D312A3" w:rsidRDefault="00D312A3">
            <w:pPr>
              <w:keepNext/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2A3" w:rsidRDefault="00297D92">
            <w:pPr>
              <w:jc w:val="center"/>
            </w:pPr>
            <w:bookmarkStart w:id="0" w:name="_GoBack"/>
            <w:r>
              <w:rPr>
                <w:rFonts w:ascii="Verdana" w:eastAsia="Verdana" w:hAnsi="Verdana" w:cs="Verdana"/>
                <w:b/>
                <w:noProof/>
                <w:highlight w:val="yellow"/>
              </w:rPr>
              <w:drawing>
                <wp:inline distT="0" distB="0" distL="0" distR="0">
                  <wp:extent cx="927735" cy="77152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312A3" w:rsidRDefault="00D312A3">
      <w:pPr>
        <w:jc w:val="center"/>
      </w:pPr>
    </w:p>
    <w:p w:rsidR="00D312A3" w:rsidRDefault="00D312A3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Verdana" w:eastAsia="Verdana" w:hAnsi="Verdana" w:cs="Verdana"/>
          <w:i/>
          <w:color w:val="000000"/>
          <w:sz w:val="20"/>
          <w:szCs w:val="20"/>
        </w:rPr>
      </w:pPr>
    </w:p>
    <w:p w:rsidR="00D312A3" w:rsidRDefault="00297D92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Ce formulaire permet de répondre aux questions suivantes : le projet est-il susceptible d’avoir une incidence sur un site </w:t>
      </w:r>
      <w:proofErr w:type="spellStart"/>
      <w:r>
        <w:rPr>
          <w:rFonts w:ascii="Verdana" w:eastAsia="Verdana" w:hAnsi="Verdana" w:cs="Verdana"/>
          <w:i/>
          <w:color w:val="000000"/>
          <w:sz w:val="20"/>
          <w:szCs w:val="20"/>
        </w:rPr>
        <w:t>Natura</w:t>
      </w:r>
      <w:proofErr w:type="spellEnd"/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2000 et quelle est l’importance de cette incidence ?</w:t>
      </w:r>
    </w:p>
    <w:p w:rsidR="00D312A3" w:rsidRDefault="00297D92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Il fait office d’évaluation des incidences </w:t>
      </w:r>
      <w:proofErr w:type="spellStart"/>
      <w:r>
        <w:rPr>
          <w:rFonts w:ascii="Verdana" w:eastAsia="Verdana" w:hAnsi="Verdana" w:cs="Verdana"/>
          <w:i/>
          <w:color w:val="000000"/>
          <w:sz w:val="20"/>
          <w:szCs w:val="20"/>
        </w:rPr>
        <w:t>Natura</w:t>
      </w:r>
      <w:proofErr w:type="spellEnd"/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2000 lorsqu’il permet de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conclure, sans réaliser une étude approfondie, à l’absence d’incidence significative sur les habitats et les espèces d’intérêt communautaire des sites </w:t>
      </w:r>
      <w:proofErr w:type="spellStart"/>
      <w:r>
        <w:rPr>
          <w:rFonts w:ascii="Verdana" w:eastAsia="Verdana" w:hAnsi="Verdana" w:cs="Verdana"/>
          <w:i/>
          <w:color w:val="000000"/>
          <w:sz w:val="20"/>
          <w:szCs w:val="20"/>
        </w:rPr>
        <w:t>Natura</w:t>
      </w:r>
      <w:proofErr w:type="spellEnd"/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2000.</w:t>
      </w:r>
    </w:p>
    <w:p w:rsidR="00D312A3" w:rsidRDefault="00297D92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 xml:space="preserve">Attention :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en cas de doute sur l’importance des incidences du projet, une évaluation des incidences plus poussée doit être conduite.</w:t>
      </w:r>
    </w:p>
    <w:p w:rsidR="00D312A3" w:rsidRDefault="00D312A3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</w:p>
    <w:p w:rsidR="00D312A3" w:rsidRDefault="00297D92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Le formulaire est à remplir par le </w:t>
      </w: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porteur du projet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, en fonction des informations dont il dispose.</w:t>
      </w:r>
    </w:p>
    <w:p w:rsidR="00D312A3" w:rsidRDefault="00D312A3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</w:p>
    <w:p w:rsidR="00D312A3" w:rsidRDefault="00297D92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Ce document permet au </w:t>
      </w: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service ad</w:t>
      </w: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ministratif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instruisant le projet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de fournir l’autorisation requise si le dossier est complet ou, dans le cas contraire, de demander des précisions sur certains points particuliers.</w:t>
      </w:r>
    </w:p>
    <w:p w:rsidR="00D312A3" w:rsidRDefault="00D312A3"/>
    <w:p w:rsidR="00D312A3" w:rsidRDefault="00297D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Il concerne tout type de projet : travaux, aménagements, manifestations, interventions en milieu naturel.</w:t>
      </w: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i/>
          <w:color w:val="000000"/>
          <w:sz w:val="20"/>
          <w:szCs w:val="20"/>
        </w:rPr>
      </w:pPr>
    </w:p>
    <w:p w:rsidR="00D312A3" w:rsidRDefault="00297D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i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i/>
          <w:color w:val="000000"/>
          <w:sz w:val="22"/>
          <w:szCs w:val="22"/>
        </w:rPr>
        <w:t>L’évaluation est proportionnée à l’importance du projet et à ses incidences potentielles.</w:t>
      </w:r>
    </w:p>
    <w:p w:rsidR="00D312A3" w:rsidRDefault="00D312A3">
      <w:pPr>
        <w:rPr>
          <w:rFonts w:ascii="Verdana" w:eastAsia="Verdana" w:hAnsi="Verdana" w:cs="Verdana"/>
          <w:b/>
          <w:i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b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Intitulé du projet :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b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b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b/>
          <w:sz w:val="20"/>
          <w:szCs w:val="20"/>
        </w:rPr>
      </w:pPr>
    </w:p>
    <w:p w:rsidR="00D312A3" w:rsidRDefault="00D312A3">
      <w:pPr>
        <w:rPr>
          <w:rFonts w:ascii="Verdana" w:eastAsia="Verdana" w:hAnsi="Verdana" w:cs="Verdana"/>
          <w:b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/>
        <w:rPr>
          <w:rFonts w:ascii="Verdana" w:eastAsia="Verdana" w:hAnsi="Verdana" w:cs="Verdana"/>
          <w:b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Coordonnées du porteur de projet :</w:t>
      </w: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/>
        <w:ind w:firstLine="70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Maître d’ouvrage :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/>
        <w:ind w:firstLine="708"/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/>
        <w:ind w:firstLine="70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Nom et prénom de la personne référente :</w:t>
      </w: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/>
        <w:ind w:firstLine="70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Adresse :</w:t>
      </w: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/>
        <w:ind w:firstLine="70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</w:t>
      </w: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/>
        <w:ind w:firstLine="70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</w:t>
      </w: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/>
        <w:ind w:firstLine="70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Téléphone :</w:t>
      </w: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/>
        <w:ind w:firstLine="70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Fax :</w:t>
      </w: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/>
        <w:ind w:firstLine="70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Email :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/>
        <w:ind w:firstLine="708"/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rPr>
          <w:rFonts w:ascii="Verdana" w:eastAsia="Verdana" w:hAnsi="Verdana" w:cs="Verdana"/>
          <w:b/>
          <w:sz w:val="22"/>
          <w:szCs w:val="22"/>
        </w:rPr>
      </w:pPr>
      <w:r>
        <w:br w:type="page"/>
      </w:r>
    </w:p>
    <w:p w:rsidR="00D312A3" w:rsidRDefault="00297D92">
      <w:pPr>
        <w:shd w:val="clear" w:color="auto" w:fill="CCFF66"/>
        <w:tabs>
          <w:tab w:val="left" w:pos="690"/>
        </w:tabs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lastRenderedPageBreak/>
        <w:t>1</w:t>
      </w:r>
      <w:r>
        <w:rPr>
          <w:rFonts w:ascii="Verdana" w:eastAsia="Verdana" w:hAnsi="Verdana" w:cs="Verdana"/>
          <w:b/>
          <w:sz w:val="22"/>
          <w:szCs w:val="22"/>
        </w:rPr>
        <w:tab/>
        <w:t>Description du projet</w:t>
      </w:r>
    </w:p>
    <w:p w:rsidR="00D312A3" w:rsidRDefault="00D312A3">
      <w:pPr>
        <w:rPr>
          <w:rFonts w:ascii="Verdana" w:eastAsia="Verdana" w:hAnsi="Verdana" w:cs="Verdana"/>
          <w:i/>
          <w:sz w:val="18"/>
          <w:szCs w:val="18"/>
        </w:rPr>
      </w:pPr>
    </w:p>
    <w:p w:rsidR="00D312A3" w:rsidRDefault="00297D92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Joindre si nécessaire, une description détaillée du projet sur papier libre.</w:t>
      </w:r>
    </w:p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Nature du projet :</w:t>
      </w: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Verdana" w:eastAsia="Verdana" w:hAnsi="Verdana" w:cs="Verdana"/>
          <w:sz w:val="20"/>
          <w:szCs w:val="20"/>
        </w:rPr>
        <w:t>Type d’aménagement ou de manifestation envisagé (exemples :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construction, défrichement, épreuve motocycliste, etc.) :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i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i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i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i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ind w:left="-142"/>
        <w:rPr>
          <w:rFonts w:ascii="Verdana" w:eastAsia="Verdana" w:hAnsi="Verdana" w:cs="Verdana"/>
          <w:b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Localisation :</w:t>
      </w: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(Département, commune, lieu-dit) :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/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rPr>
          <w:rFonts w:ascii="Verdana" w:eastAsia="Verdana" w:hAnsi="Verdana" w:cs="Verdana"/>
          <w:b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Étendue du projet :</w:t>
      </w: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Les incidences d’un projet sur les habitats naturels et les espèces peuvent être plus ou moins étendues. Il faut tenir compte de :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1. la zone d’implantation du projet</w:t>
      </w: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Définir les emprises au sol temporaires et permanentes de l’implantation du projet en précisant les surfaces et/ou la longueur :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2. les travaux connexes</w:t>
      </w: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Définir les aménagements connexes (exemples : voiries et réseaux, parking, zone de stockage, débroussaillage, …) :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3. la zone d’influence plus large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b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Pour définir la zone sur laquelle le projet peut avoir une influence plus large, </w:t>
      </w:r>
      <w:proofErr w:type="gramStart"/>
      <w:r>
        <w:rPr>
          <w:rFonts w:ascii="Verdana" w:eastAsia="Verdana" w:hAnsi="Verdana" w:cs="Verdana"/>
          <w:sz w:val="20"/>
          <w:szCs w:val="20"/>
        </w:rPr>
        <w:t>préciser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s’il génère :</w:t>
      </w: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□ </w:t>
      </w:r>
      <w:proofErr w:type="gramStart"/>
      <w:r>
        <w:rPr>
          <w:rFonts w:ascii="Verdana" w:eastAsia="Verdana" w:hAnsi="Verdana" w:cs="Verdana"/>
          <w:sz w:val="20"/>
          <w:szCs w:val="20"/>
        </w:rPr>
        <w:t>rejets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en milieu aquatique</w:t>
      </w: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□ </w:t>
      </w:r>
      <w:proofErr w:type="gramStart"/>
      <w:r>
        <w:rPr>
          <w:rFonts w:ascii="Verdana" w:eastAsia="Verdana" w:hAnsi="Verdana" w:cs="Verdana"/>
          <w:sz w:val="20"/>
          <w:szCs w:val="20"/>
        </w:rPr>
        <w:t>pollutions</w:t>
      </w:r>
      <w:proofErr w:type="gramEnd"/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□ </w:t>
      </w:r>
      <w:proofErr w:type="gramStart"/>
      <w:r>
        <w:rPr>
          <w:rFonts w:ascii="Verdana" w:eastAsia="Verdana" w:hAnsi="Verdana" w:cs="Verdana"/>
          <w:sz w:val="20"/>
          <w:szCs w:val="20"/>
        </w:rPr>
        <w:t>poussières</w:t>
      </w:r>
      <w:proofErr w:type="gramEnd"/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□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bruits</w:t>
      </w:r>
      <w:proofErr w:type="gramEnd"/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□ </w:t>
      </w:r>
      <w:proofErr w:type="gramStart"/>
      <w:r>
        <w:rPr>
          <w:rFonts w:ascii="Verdana" w:eastAsia="Verdana" w:hAnsi="Verdana" w:cs="Verdana"/>
          <w:sz w:val="20"/>
          <w:szCs w:val="20"/>
        </w:rPr>
        <w:t>éclairages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nocturnes</w:t>
      </w: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□ </w:t>
      </w:r>
      <w:proofErr w:type="gramStart"/>
      <w:r>
        <w:rPr>
          <w:rFonts w:ascii="Verdana" w:eastAsia="Verdana" w:hAnsi="Verdana" w:cs="Verdana"/>
          <w:sz w:val="20"/>
          <w:szCs w:val="20"/>
        </w:rPr>
        <w:t>déchets</w:t>
      </w:r>
      <w:proofErr w:type="gramEnd"/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□ </w:t>
      </w:r>
      <w:proofErr w:type="gramStart"/>
      <w:r>
        <w:rPr>
          <w:rFonts w:ascii="Verdana" w:eastAsia="Verdana" w:hAnsi="Verdana" w:cs="Verdana"/>
          <w:sz w:val="20"/>
          <w:szCs w:val="20"/>
        </w:rPr>
        <w:t>piétinements</w:t>
      </w:r>
      <w:proofErr w:type="gramEnd"/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□ </w:t>
      </w:r>
      <w:proofErr w:type="gramStart"/>
      <w:r>
        <w:rPr>
          <w:rFonts w:ascii="Verdana" w:eastAsia="Verdana" w:hAnsi="Verdana" w:cs="Verdana"/>
          <w:sz w:val="20"/>
          <w:szCs w:val="20"/>
        </w:rPr>
        <w:t>autres</w:t>
      </w:r>
      <w:proofErr w:type="gramEnd"/>
      <w:r>
        <w:rPr>
          <w:rFonts w:ascii="Verdana" w:eastAsia="Verdana" w:hAnsi="Verdana" w:cs="Verdana"/>
          <w:sz w:val="20"/>
          <w:szCs w:val="20"/>
        </w:rPr>
        <w:t> :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Commentaires :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D312A3" w:rsidRDefault="00D312A3">
      <w:pPr>
        <w:rPr>
          <w:rFonts w:ascii="Verdana" w:eastAsia="Verdana" w:hAnsi="Verdana" w:cs="Verdana"/>
          <w:b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Durée prévisible et période envisagée du projet :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b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Date de début :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Date de fin :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Préciser si les activités sont :</w:t>
      </w: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□ </w:t>
      </w:r>
      <w:proofErr w:type="gramStart"/>
      <w:r>
        <w:rPr>
          <w:rFonts w:ascii="Verdana" w:eastAsia="Verdana" w:hAnsi="Verdana" w:cs="Verdana"/>
          <w:sz w:val="20"/>
          <w:szCs w:val="20"/>
        </w:rPr>
        <w:t>diurnes</w:t>
      </w:r>
      <w:proofErr w:type="gramEnd"/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□ </w:t>
      </w:r>
      <w:proofErr w:type="gramStart"/>
      <w:r>
        <w:rPr>
          <w:rFonts w:ascii="Verdana" w:eastAsia="Verdana" w:hAnsi="Verdana" w:cs="Verdana"/>
          <w:sz w:val="20"/>
          <w:szCs w:val="20"/>
        </w:rPr>
        <w:t>nocturnes</w:t>
      </w:r>
      <w:proofErr w:type="gramEnd"/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□ </w:t>
      </w:r>
      <w:proofErr w:type="gramStart"/>
      <w:r>
        <w:rPr>
          <w:rFonts w:ascii="Verdana" w:eastAsia="Verdana" w:hAnsi="Verdana" w:cs="Verdana"/>
          <w:sz w:val="20"/>
          <w:szCs w:val="20"/>
        </w:rPr>
        <w:t>ponctuelles</w:t>
      </w:r>
      <w:proofErr w:type="gramEnd"/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□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régulières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(préciser la fréquence)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Commentaires :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Verdana" w:eastAsia="Verdana" w:hAnsi="Verdana" w:cs="Verdana"/>
          <w:b/>
          <w:sz w:val="20"/>
          <w:szCs w:val="20"/>
        </w:rPr>
        <w:t xml:space="preserve">Nom du ou des sites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Natura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2000 concernés :</w:t>
      </w:r>
      <w:r>
        <w:rPr>
          <w:rFonts w:ascii="Verdana" w:eastAsia="Verdana" w:hAnsi="Verdana" w:cs="Verdana"/>
          <w:sz w:val="20"/>
          <w:szCs w:val="20"/>
        </w:rPr>
        <w:t xml:space="preserve"> Gorges du Tarn et de la Jonte (ZPS FR 9110105)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b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Pour trouver le ou les sites concernés par le projet, vous pouvez consulter le site de la DREAL Languedoc Roussillon.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hyperlink r:id="rId8"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http://www.occitanie.developpement-durable.gouv.fr</w:t>
        </w:r>
      </w:hyperlink>
      <w:r>
        <w:rPr>
          <w:rFonts w:ascii="Verdana" w:eastAsia="Verdana" w:hAnsi="Verdana" w:cs="Verdana"/>
          <w:sz w:val="20"/>
          <w:szCs w:val="20"/>
        </w:rPr>
        <w:t xml:space="preserve">                          </w:t>
      </w: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            S’il y a une incidence potentielle à distance, préciser la distance entre le projet et le site </w:t>
      </w:r>
      <w:proofErr w:type="spellStart"/>
      <w:r>
        <w:rPr>
          <w:rFonts w:ascii="Verdana" w:eastAsia="Verdana" w:hAnsi="Verdana" w:cs="Verdana"/>
          <w:sz w:val="20"/>
          <w:szCs w:val="20"/>
        </w:rPr>
        <w:t>Natura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2000 concerné :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rPr>
          <w:rFonts w:ascii="Verdana" w:eastAsia="Verdana" w:hAnsi="Verdana" w:cs="Verdana"/>
          <w:b/>
          <w:sz w:val="20"/>
          <w:szCs w:val="20"/>
        </w:rPr>
      </w:pPr>
    </w:p>
    <w:p w:rsidR="00D312A3" w:rsidRDefault="00D312A3">
      <w:pPr>
        <w:rPr>
          <w:rFonts w:ascii="Verdana" w:eastAsia="Verdana" w:hAnsi="Verdana" w:cs="Verdana"/>
          <w:b/>
          <w:sz w:val="20"/>
          <w:szCs w:val="20"/>
        </w:rPr>
      </w:pPr>
    </w:p>
    <w:p w:rsidR="00D312A3" w:rsidRDefault="00D312A3">
      <w:pPr>
        <w:keepNext/>
        <w:numPr>
          <w:ilvl w:val="8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0"/>
        </w:tabs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D312A3" w:rsidRDefault="00297D92">
      <w:pPr>
        <w:keepNext/>
        <w:numPr>
          <w:ilvl w:val="8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0"/>
        </w:tabs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Cartographie :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Pièces à joindre :</w:t>
      </w: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Verdana" w:eastAsia="Verdana" w:hAnsi="Verdana" w:cs="Verdana"/>
          <w:sz w:val="20"/>
          <w:szCs w:val="20"/>
        </w:rPr>
        <w:t>- Plan de situation du projet sur fond IGN au 1/25 000</w:t>
      </w:r>
      <w:r>
        <w:rPr>
          <w:rFonts w:ascii="Verdana" w:eastAsia="Verdana" w:hAnsi="Verdana" w:cs="Verdana"/>
          <w:sz w:val="33"/>
          <w:szCs w:val="33"/>
          <w:vertAlign w:val="superscript"/>
        </w:rPr>
        <w:t>ème</w:t>
      </w: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Plan de masse, plan cadastral</w:t>
      </w: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- Carte du ou des sites </w:t>
      </w:r>
      <w:proofErr w:type="spellStart"/>
      <w:r>
        <w:rPr>
          <w:rFonts w:ascii="Verdana" w:eastAsia="Verdana" w:hAnsi="Verdana" w:cs="Verdana"/>
          <w:sz w:val="20"/>
          <w:szCs w:val="20"/>
        </w:rPr>
        <w:t>Natura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2000 concerné(s) sur laquelle est reportée la localisation du projet</w:t>
      </w: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Localiser, le cas échéant, les emprises temporaires et définitive</w:t>
      </w:r>
      <w:r>
        <w:rPr>
          <w:rFonts w:ascii="Verdana" w:eastAsia="Verdana" w:hAnsi="Verdana" w:cs="Verdana"/>
          <w:sz w:val="20"/>
          <w:szCs w:val="20"/>
        </w:rPr>
        <w:t>s, le chantier et les accès.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18"/>
          <w:szCs w:val="18"/>
        </w:rPr>
      </w:pPr>
    </w:p>
    <w:p w:rsidR="00D312A3" w:rsidRDefault="00297D92">
      <w:pPr>
        <w:rPr>
          <w:rFonts w:ascii="Verdana" w:eastAsia="Verdana" w:hAnsi="Verdana" w:cs="Verdana"/>
          <w:sz w:val="20"/>
          <w:szCs w:val="20"/>
        </w:rPr>
      </w:pPr>
      <w:r>
        <w:br w:type="page"/>
      </w:r>
    </w:p>
    <w:p w:rsidR="00D312A3" w:rsidRDefault="00297D92">
      <w:pPr>
        <w:shd w:val="clear" w:color="auto" w:fill="CCFF66"/>
        <w:tabs>
          <w:tab w:val="left" w:pos="705"/>
        </w:tabs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2          État des lieux écologique</w:t>
      </w: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sz w:val="18"/>
          <w:szCs w:val="18"/>
        </w:rPr>
      </w:pPr>
    </w:p>
    <w:p w:rsidR="00D312A3" w:rsidRDefault="00297D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L’état des lieux écologique sert de base pour la définition des incidences du projet sur le patrimoine naturel.</w:t>
      </w:r>
    </w:p>
    <w:p w:rsidR="00D312A3" w:rsidRDefault="00297D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Il doit permettre d’établir la présence des habitats et des espèces d’intérêt communautaire. Les éléments concernant la localisation spatiale et les données quantitatives seront utiles pour l’analyse des incidences.</w:t>
      </w: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p w:rsidR="00D312A3" w:rsidRDefault="00297D92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MILIEUX NATURELS ET ESPECES :</w:t>
      </w: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:rsidR="00D312A3" w:rsidRDefault="00297D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Rensei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gner les tableaux ci-dessous, et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joindre si nécessaire une cartographie de localisation des habitats et espèces.</w:t>
      </w: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D312A3" w:rsidRDefault="00297D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Afin de faciliter l’instruction du dossier, il est fortement recommandé de fournir des photos du site (de préférence sous format numérique).</w:t>
      </w: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297D92">
      <w:pPr>
        <w:rPr>
          <w:rFonts w:ascii="Verdana" w:eastAsia="Verdana" w:hAnsi="Verdana" w:cs="Verdana"/>
          <w:sz w:val="20"/>
          <w:szCs w:val="20"/>
          <w:u w:val="single"/>
        </w:rPr>
      </w:pPr>
      <w:r>
        <w:br w:type="page"/>
      </w:r>
    </w:p>
    <w:p w:rsidR="00D312A3" w:rsidRDefault="00297D92">
      <w:pPr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eastAsia="Verdana" w:hAnsi="Verdana" w:cs="Verdana"/>
          <w:sz w:val="18"/>
          <w:szCs w:val="18"/>
          <w:u w:val="single"/>
        </w:rPr>
        <w:t>TABLEAU DES ESPECES (FAUNE ET FLORE) D’INTERET COMMUNAUTAIRE :</w:t>
      </w:r>
    </w:p>
    <w:p w:rsidR="00D312A3" w:rsidRDefault="00D312A3">
      <w:pPr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a0"/>
        <w:tblW w:w="9089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2126"/>
        <w:gridCol w:w="1622"/>
        <w:gridCol w:w="3810"/>
      </w:tblGrid>
      <w:tr w:rsidR="00D312A3">
        <w:trPr>
          <w:trHeight w:val="118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keepNext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GROUPES D’ESPÈCES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keepNext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NOM DES ESPÈCES PRESENTES SUR LE SITE NATURA 2000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Cocher</w:t>
            </w:r>
          </w:p>
          <w:p w:rsidR="00D312A3" w:rsidRDefault="00297D92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si le projet a une incidence sur l’espèce ou sur son milieu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Autres informations</w:t>
            </w:r>
          </w:p>
          <w:p w:rsidR="00D312A3" w:rsidRDefault="00297D92">
            <w:pPr>
              <w:jc w:val="center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(préciser éventuellement le nombre d’individus)</w:t>
            </w:r>
          </w:p>
        </w:tc>
      </w:tr>
      <w:tr w:rsidR="00D312A3">
        <w:trPr>
          <w:trHeight w:val="118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Plantes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D312A3">
            <w:pPr>
              <w:rPr>
                <w:rFonts w:ascii="Verdana" w:eastAsia="Verdana" w:hAnsi="Verdana" w:cs="Verdana"/>
              </w:rPr>
            </w:pPr>
          </w:p>
          <w:p w:rsidR="00D312A3" w:rsidRDefault="00D312A3">
            <w:pPr>
              <w:rPr>
                <w:rFonts w:ascii="Verdana" w:eastAsia="Verdana" w:hAnsi="Verdana" w:cs="Verdana"/>
              </w:rPr>
            </w:pPr>
          </w:p>
          <w:p w:rsidR="00D312A3" w:rsidRDefault="00297D92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Aucune</w:t>
            </w:r>
          </w:p>
          <w:p w:rsidR="00D312A3" w:rsidRDefault="00D312A3">
            <w:pPr>
              <w:rPr>
                <w:rFonts w:ascii="Verdana" w:eastAsia="Verdana" w:hAnsi="Verdana" w:cs="Verdana"/>
              </w:rPr>
            </w:pPr>
          </w:p>
          <w:p w:rsidR="00D312A3" w:rsidRDefault="00D312A3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D312A3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D312A3">
            <w:pPr>
              <w:rPr>
                <w:rFonts w:ascii="Verdana" w:eastAsia="Verdana" w:hAnsi="Verdana" w:cs="Verdana"/>
                <w:b/>
              </w:rPr>
            </w:pPr>
          </w:p>
        </w:tc>
      </w:tr>
      <w:tr w:rsidR="00D312A3">
        <w:trPr>
          <w:trHeight w:val="118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Oiseaux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Vautour moine, Crave à bec rouge, Vautour fauve, Alouette calandre, Vautour percnoptère, Pipit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rousseline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, Bruant ortolan, Aigle royal, Œdicnème criard, Pie-grièche écorcheur, Milan royal, Circaète Jean-le-Blanc, Alouette calandrelle, Grand-duc d’Europe, F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aucon pèlerin, Fauvette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pitchou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, Busard Saint-Martin, Milan noir, Pic noir, Bondrée apivore, Engoulevent d’Europe, Aigle botté, Alouette lulu, Chouette de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Tengmalm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, Busard cendré, gypaète barbu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D312A3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D312A3">
            <w:pPr>
              <w:rPr>
                <w:rFonts w:ascii="Verdana" w:eastAsia="Verdana" w:hAnsi="Verdana" w:cs="Verdana"/>
                <w:b/>
              </w:rPr>
            </w:pPr>
          </w:p>
        </w:tc>
      </w:tr>
      <w:tr w:rsidR="00D312A3">
        <w:trPr>
          <w:trHeight w:val="118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Mammifères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Aucun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D312A3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D312A3">
            <w:pPr>
              <w:rPr>
                <w:rFonts w:ascii="Verdana" w:eastAsia="Verdana" w:hAnsi="Verdana" w:cs="Verdana"/>
                <w:b/>
              </w:rPr>
            </w:pPr>
          </w:p>
        </w:tc>
      </w:tr>
      <w:tr w:rsidR="00D312A3">
        <w:trPr>
          <w:trHeight w:val="118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Amphibiens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Aucun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D312A3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D312A3">
            <w:pPr>
              <w:rPr>
                <w:rFonts w:ascii="Verdana" w:eastAsia="Verdana" w:hAnsi="Verdana" w:cs="Verdana"/>
                <w:b/>
              </w:rPr>
            </w:pPr>
          </w:p>
        </w:tc>
      </w:tr>
      <w:tr w:rsidR="00D312A3">
        <w:trPr>
          <w:trHeight w:val="118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Reptiles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Aucun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D312A3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D312A3">
            <w:pPr>
              <w:rPr>
                <w:rFonts w:ascii="Verdana" w:eastAsia="Verdana" w:hAnsi="Verdana" w:cs="Verdana"/>
                <w:b/>
              </w:rPr>
            </w:pPr>
          </w:p>
        </w:tc>
      </w:tr>
      <w:tr w:rsidR="00D312A3">
        <w:trPr>
          <w:trHeight w:val="118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Insectes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Aucun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D312A3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D312A3">
            <w:pPr>
              <w:rPr>
                <w:rFonts w:ascii="Verdana" w:eastAsia="Verdana" w:hAnsi="Verdana" w:cs="Verdana"/>
                <w:b/>
              </w:rPr>
            </w:pPr>
          </w:p>
        </w:tc>
      </w:tr>
      <w:tr w:rsidR="00D312A3">
        <w:trPr>
          <w:trHeight w:val="118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Poissons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Aucun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D312A3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D312A3">
            <w:pPr>
              <w:rPr>
                <w:rFonts w:ascii="Verdana" w:eastAsia="Verdana" w:hAnsi="Verdana" w:cs="Verdana"/>
                <w:b/>
              </w:rPr>
            </w:pPr>
          </w:p>
        </w:tc>
      </w:tr>
      <w:tr w:rsidR="00D312A3">
        <w:trPr>
          <w:trHeight w:val="118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Crustacés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Aucun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D312A3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D312A3">
            <w:pPr>
              <w:rPr>
                <w:rFonts w:ascii="Verdana" w:eastAsia="Verdana" w:hAnsi="Verdana" w:cs="Verdana"/>
                <w:b/>
              </w:rPr>
            </w:pPr>
          </w:p>
        </w:tc>
      </w:tr>
    </w:tbl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Précisez votre méthode de travail dans le tableau suivant :</w:t>
      </w:r>
    </w:p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tbl>
      <w:tblPr>
        <w:tblStyle w:val="a1"/>
        <w:tblW w:w="9225" w:type="dxa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950"/>
      </w:tblGrid>
      <w:tr w:rsidR="00D312A3">
        <w:trPr>
          <w:trHeight w:val="1706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2A3" w:rsidRDefault="00297D92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Quels sites internet avez-vous consulté ?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2A3" w:rsidRDefault="00D312A3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D312A3" w:rsidRDefault="00D312A3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D312A3" w:rsidRDefault="00D312A3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D312A3" w:rsidRDefault="00D312A3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312A3">
        <w:trPr>
          <w:trHeight w:val="1706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2A3" w:rsidRDefault="00297D92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Quels sont les contacts pris ?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2A3" w:rsidRDefault="00D312A3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D312A3" w:rsidRDefault="00D312A3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D312A3" w:rsidRDefault="00D312A3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D312A3" w:rsidRDefault="00D312A3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312A3">
        <w:trPr>
          <w:trHeight w:val="1706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2A3" w:rsidRDefault="00297D92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Quels documents avez-vous consulté ?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2A3" w:rsidRDefault="00D312A3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D312A3" w:rsidRDefault="00D312A3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D312A3" w:rsidRDefault="00D312A3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D312A3" w:rsidRDefault="00D312A3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D312A3" w:rsidRDefault="00D312A3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D312A3" w:rsidRDefault="00D312A3"/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Si vous avez réalisé des prospections de terrain, préciser le nombre de passages, les dates des relevés et les protocoles utilisés :</w:t>
      </w:r>
    </w:p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rPr>
          <w:rFonts w:ascii="Verdana" w:eastAsia="Verdana" w:hAnsi="Verdana" w:cs="Verdana"/>
          <w:sz w:val="20"/>
          <w:szCs w:val="20"/>
        </w:rPr>
      </w:pPr>
      <w:r>
        <w:br w:type="page"/>
      </w:r>
    </w:p>
    <w:p w:rsidR="00D312A3" w:rsidRDefault="00297D92">
      <w:pPr>
        <w:shd w:val="clear" w:color="auto" w:fill="CCFF66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3</w:t>
      </w:r>
      <w:r>
        <w:rPr>
          <w:rFonts w:ascii="Verdana" w:eastAsia="Verdana" w:hAnsi="Verdana" w:cs="Verdana"/>
          <w:b/>
          <w:sz w:val="22"/>
          <w:szCs w:val="22"/>
        </w:rPr>
        <w:tab/>
        <w:t>Analyse des incidences du projet</w:t>
      </w:r>
    </w:p>
    <w:p w:rsidR="00D312A3" w:rsidRDefault="00D312A3">
      <w:pPr>
        <w:rPr>
          <w:rFonts w:ascii="Verdana" w:eastAsia="Verdana" w:hAnsi="Verdana" w:cs="Verdana"/>
          <w:b/>
          <w:color w:val="0000FF"/>
          <w:sz w:val="20"/>
          <w:szCs w:val="20"/>
        </w:rPr>
      </w:pPr>
    </w:p>
    <w:p w:rsidR="00D312A3" w:rsidRDefault="00297D92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L’analyse des incidences est le croisement entre les caractéristiques du projet et les éléments mis en évidence dans l’état des lieux écologique que vous venez d’établir.</w:t>
      </w:r>
    </w:p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Décrivez qualitativement et quantitativement les incidences potentielles en précisan</w:t>
      </w:r>
      <w:r>
        <w:rPr>
          <w:rFonts w:ascii="Verdana" w:eastAsia="Verdana" w:hAnsi="Verdana" w:cs="Verdana"/>
          <w:sz w:val="20"/>
          <w:szCs w:val="20"/>
        </w:rPr>
        <w:t>t s’il y a des risques de :</w:t>
      </w:r>
    </w:p>
    <w:p w:rsidR="00D312A3" w:rsidRDefault="00D312A3">
      <w:pPr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numPr>
          <w:ilvl w:val="0"/>
          <w:numId w:val="4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Destruction ou détérioration d’habitats d’intérêt communautaire (type d’habitat et surface détruite) :</w:t>
      </w:r>
    </w:p>
    <w:p w:rsidR="00D312A3" w:rsidRDefault="00D312A3">
      <w:pPr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numPr>
          <w:ilvl w:val="0"/>
          <w:numId w:val="4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Destruction d’espèces d’intérêt communautaire (nom de l’espèce et nombre d’individus) :</w:t>
      </w:r>
    </w:p>
    <w:p w:rsidR="00D312A3" w:rsidRDefault="00D312A3">
      <w:pPr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numPr>
          <w:ilvl w:val="0"/>
          <w:numId w:val="4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Dérangement des espèces </w:t>
      </w:r>
      <w:r>
        <w:rPr>
          <w:rFonts w:ascii="Verdana" w:eastAsia="Verdana" w:hAnsi="Verdana" w:cs="Verdana"/>
          <w:sz w:val="20"/>
          <w:szCs w:val="20"/>
        </w:rPr>
        <w:t>animales d’intérêt communautaire ou perturbation de leurs fonctions vitales (reproduction, repos, alimentation…) en précisant le nom de l’espèce et le nombre d’individus :</w:t>
      </w:r>
    </w:p>
    <w:p w:rsidR="00D312A3" w:rsidRDefault="00D312A3">
      <w:pPr>
        <w:ind w:left="360"/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ind w:left="360"/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ind w:left="360"/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ind w:left="360"/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ind w:left="360"/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ind w:left="360"/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numPr>
          <w:ilvl w:val="0"/>
          <w:numId w:val="4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Atteinte au fonctionnement des habitats d’intérêt communautaire (dysfonctionnement hydraulique, fragmentation de milieux…) en précisant les types d’habitats et les surfaces concernés :</w:t>
      </w:r>
    </w:p>
    <w:p w:rsidR="00D312A3" w:rsidRDefault="00D312A3">
      <w:pPr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Argumentaire des raisons pour lesquelles le projet a ou n’a pas d</w:t>
      </w:r>
      <w:r>
        <w:rPr>
          <w:rFonts w:ascii="Verdana" w:eastAsia="Verdana" w:hAnsi="Verdana" w:cs="Verdana"/>
          <w:sz w:val="20"/>
          <w:szCs w:val="20"/>
        </w:rPr>
        <w:t>’incidences sur les habitats et les espèces d’intérêt communautaire :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Dans l’hypothèse où le projet n’a pas d’incidence sur les habitats et les espèces d’intérêt communautaire, passez directement au paragraphe 5 – conclusion.</w:t>
      </w:r>
      <w:r>
        <w:br w:type="page"/>
      </w:r>
    </w:p>
    <w:p w:rsidR="00D312A3" w:rsidRDefault="00D312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</w:p>
    <w:p w:rsidR="00D312A3" w:rsidRDefault="00297D92">
      <w:pPr>
        <w:shd w:val="clear" w:color="auto" w:fill="CCFF66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4       Mesures de suppression et de réduction d’impact  </w:t>
      </w: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D312A3" w:rsidRDefault="00297D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>Si le projet présente des incidences potentielles, il doit être assorti de mesures destinées à supprimer ou réduire ces incidences. Ces mesures doivent être étudiées dès la phase de conception du p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>rojet.</w:t>
      </w:r>
    </w:p>
    <w:p w:rsidR="00D312A3" w:rsidRDefault="00297D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>Des mesures d’accompagnement ou de suivi sont également possibles mais elles doivent être distinguées des mesures de suppression et de réduction.</w:t>
      </w: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ind w:right="-408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D312A3" w:rsidRDefault="00297D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408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Description des mesures</w:t>
      </w:r>
    </w:p>
    <w:p w:rsidR="00D312A3" w:rsidRDefault="00D312A3">
      <w:pPr>
        <w:rPr>
          <w:rFonts w:ascii="Verdana" w:eastAsia="Verdana" w:hAnsi="Verdana" w:cs="Verdana"/>
          <w:b/>
          <w:color w:val="A84700"/>
          <w:sz w:val="18"/>
          <w:szCs w:val="18"/>
        </w:rPr>
      </w:pPr>
    </w:p>
    <w:p w:rsidR="00D312A3" w:rsidRDefault="00297D92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Elles sont destinées à supprimer ou réduire les incidences du projet lui-même.</w:t>
      </w:r>
    </w:p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tabs>
          <w:tab w:val="left" w:pos="540"/>
          <w:tab w:val="left" w:pos="704"/>
          <w:tab w:val="left" w:pos="1411"/>
          <w:tab w:val="left" w:pos="2120"/>
          <w:tab w:val="left" w:pos="2827"/>
          <w:tab w:val="left" w:pos="3534"/>
          <w:tab w:val="left" w:pos="4242"/>
          <w:tab w:val="left" w:pos="4949"/>
          <w:tab w:val="left" w:pos="5656"/>
          <w:tab w:val="left" w:pos="6365"/>
          <w:tab w:val="left" w:pos="7072"/>
          <w:tab w:val="left" w:pos="7779"/>
          <w:tab w:val="left" w:pos="8487"/>
          <w:tab w:val="left" w:pos="9194"/>
          <w:tab w:val="left" w:pos="9901"/>
          <w:tab w:val="left" w:pos="10610"/>
          <w:tab w:val="left" w:pos="11317"/>
          <w:tab w:val="left" w:pos="12024"/>
          <w:tab w:val="left" w:pos="12732"/>
          <w:tab w:val="left" w:pos="13440"/>
          <w:tab w:val="left" w:pos="14147"/>
        </w:tabs>
        <w:jc w:val="both"/>
      </w:pPr>
      <w:r>
        <w:rPr>
          <w:rFonts w:ascii="Verdana" w:eastAsia="Verdana" w:hAnsi="Verdana" w:cs="Verdana"/>
          <w:i/>
          <w:sz w:val="18"/>
          <w:szCs w:val="18"/>
        </w:rPr>
        <w:t>Exemples :</w:t>
      </w:r>
    </w:p>
    <w:p w:rsidR="00D312A3" w:rsidRDefault="00297D9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04"/>
          <w:tab w:val="left" w:pos="1411"/>
          <w:tab w:val="left" w:pos="2120"/>
          <w:tab w:val="left" w:pos="2827"/>
          <w:tab w:val="left" w:pos="3534"/>
          <w:tab w:val="left" w:pos="4242"/>
          <w:tab w:val="left" w:pos="4949"/>
          <w:tab w:val="left" w:pos="5656"/>
          <w:tab w:val="left" w:pos="6365"/>
          <w:tab w:val="left" w:pos="7072"/>
          <w:tab w:val="left" w:pos="7779"/>
          <w:tab w:val="left" w:pos="8487"/>
          <w:tab w:val="left" w:pos="9194"/>
          <w:tab w:val="left" w:pos="9901"/>
          <w:tab w:val="left" w:pos="10610"/>
          <w:tab w:val="left" w:pos="11317"/>
          <w:tab w:val="left" w:pos="12024"/>
          <w:tab w:val="left" w:pos="12732"/>
          <w:tab w:val="left" w:pos="13440"/>
          <w:tab w:val="left" w:pos="14147"/>
        </w:tabs>
        <w:ind w:left="142" w:hanging="142"/>
        <w:jc w:val="both"/>
        <w:rPr>
          <w:rFonts w:ascii="Verdana" w:eastAsia="Verdana" w:hAnsi="Verdana" w:cs="Verdana"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>- bassins de rétention, décantation pour supprimer le risque de rejet d’eau polluée dans le milieu naturel</w:t>
      </w:r>
    </w:p>
    <w:p w:rsidR="00D312A3" w:rsidRDefault="00297D9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04"/>
          <w:tab w:val="left" w:pos="1411"/>
          <w:tab w:val="left" w:pos="2120"/>
          <w:tab w:val="left" w:pos="2827"/>
          <w:tab w:val="left" w:pos="3534"/>
          <w:tab w:val="left" w:pos="4242"/>
          <w:tab w:val="left" w:pos="4949"/>
          <w:tab w:val="left" w:pos="5656"/>
          <w:tab w:val="left" w:pos="6365"/>
          <w:tab w:val="left" w:pos="7072"/>
          <w:tab w:val="left" w:pos="7779"/>
          <w:tab w:val="left" w:pos="8487"/>
          <w:tab w:val="left" w:pos="9194"/>
          <w:tab w:val="left" w:pos="9901"/>
          <w:tab w:val="left" w:pos="10610"/>
          <w:tab w:val="left" w:pos="11317"/>
          <w:tab w:val="left" w:pos="12024"/>
          <w:tab w:val="left" w:pos="12732"/>
          <w:tab w:val="left" w:pos="13440"/>
          <w:tab w:val="left" w:pos="14147"/>
        </w:tabs>
        <w:ind w:left="142" w:hanging="142"/>
        <w:jc w:val="both"/>
        <w:rPr>
          <w:rFonts w:ascii="Verdana" w:eastAsia="Verdana" w:hAnsi="Verdana" w:cs="Verdana"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>- maintien ou reconstitution d’un corridor écologique bois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>é pour réduire les incidences sur le déplacement d’espèces (chauves-souris, lucane, loutre…)</w:t>
      </w:r>
    </w:p>
    <w:p w:rsidR="00D312A3" w:rsidRDefault="00297D92">
      <w:pPr>
        <w:ind w:left="142" w:hanging="142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>- démarrage du chantier après la période de reproduction des oiseaux (mars à juin)</w:t>
      </w:r>
    </w:p>
    <w:p w:rsidR="00D312A3" w:rsidRDefault="00D312A3">
      <w:pPr>
        <w:ind w:left="142" w:hanging="142"/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</w:t>
      </w:r>
    </w:p>
    <w:p w:rsidR="00D312A3" w:rsidRDefault="00297D92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</w:t>
      </w:r>
    </w:p>
    <w:p w:rsidR="00D312A3" w:rsidRDefault="00D312A3">
      <w:pPr>
        <w:rPr>
          <w:rFonts w:ascii="Verdana" w:eastAsia="Verdana" w:hAnsi="Verdana" w:cs="Verdana"/>
        </w:rPr>
      </w:pPr>
    </w:p>
    <w:p w:rsidR="00D312A3" w:rsidRDefault="00297D92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</w:t>
      </w:r>
    </w:p>
    <w:p w:rsidR="00D312A3" w:rsidRDefault="00D312A3">
      <w:pPr>
        <w:rPr>
          <w:rFonts w:ascii="Verdana" w:eastAsia="Verdana" w:hAnsi="Verdana" w:cs="Verdana"/>
        </w:rPr>
      </w:pPr>
    </w:p>
    <w:p w:rsidR="00D312A3" w:rsidRDefault="00297D92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</w:t>
      </w:r>
    </w:p>
    <w:p w:rsidR="00D312A3" w:rsidRDefault="00D312A3">
      <w:pPr>
        <w:rPr>
          <w:rFonts w:ascii="Verdana" w:eastAsia="Verdana" w:hAnsi="Verdana" w:cs="Verdana"/>
        </w:rPr>
      </w:pPr>
    </w:p>
    <w:p w:rsidR="00D312A3" w:rsidRDefault="00D312A3">
      <w:pPr>
        <w:rPr>
          <w:rFonts w:ascii="Verdana" w:eastAsia="Verdana" w:hAnsi="Verdana" w:cs="Verdana"/>
        </w:rPr>
      </w:pPr>
    </w:p>
    <w:p w:rsidR="00D312A3" w:rsidRDefault="00297D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408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Justification et pertinence des mesures</w:t>
      </w: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ind w:left="360" w:right="-408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D312A3" w:rsidRDefault="00297D92">
      <w:pPr>
        <w:pBdr>
          <w:top w:val="nil"/>
          <w:left w:val="nil"/>
          <w:bottom w:val="nil"/>
          <w:right w:val="nil"/>
          <w:between w:val="nil"/>
        </w:pBdr>
        <w:ind w:right="-408"/>
        <w:jc w:val="both"/>
        <w:rPr>
          <w:rFonts w:ascii="Verdana" w:eastAsia="Verdana" w:hAnsi="Verdana" w:cs="Verdana"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>Notamment, la faisabilité des mesures.</w:t>
      </w:r>
    </w:p>
    <w:p w:rsidR="00D312A3" w:rsidRDefault="00297D92">
      <w:pPr>
        <w:pBdr>
          <w:top w:val="nil"/>
          <w:left w:val="nil"/>
          <w:bottom w:val="nil"/>
          <w:right w:val="nil"/>
          <w:between w:val="nil"/>
        </w:pBdr>
        <w:ind w:right="-408"/>
        <w:jc w:val="both"/>
        <w:rPr>
          <w:rFonts w:ascii="Verdana" w:eastAsia="Verdana" w:hAnsi="Verdana" w:cs="Verdana"/>
          <w:b/>
          <w:color w:val="A3AD1F"/>
          <w:sz w:val="22"/>
          <w:szCs w:val="22"/>
        </w:rPr>
      </w:pPr>
      <w:r>
        <w:rPr>
          <w:rFonts w:ascii="Verdana" w:eastAsia="Verdana" w:hAnsi="Verdana" w:cs="Verdana"/>
          <w:b/>
          <w:color w:val="A3AD1F"/>
          <w:sz w:val="22"/>
          <w:szCs w:val="22"/>
        </w:rPr>
        <w:t>-</w:t>
      </w: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ind w:right="-408"/>
        <w:jc w:val="both"/>
        <w:rPr>
          <w:rFonts w:ascii="Verdana" w:eastAsia="Verdana" w:hAnsi="Verdana" w:cs="Verdana"/>
          <w:b/>
          <w:color w:val="A3AD1F"/>
          <w:sz w:val="22"/>
          <w:szCs w:val="22"/>
        </w:rPr>
      </w:pP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ind w:right="-408"/>
        <w:jc w:val="both"/>
        <w:rPr>
          <w:rFonts w:ascii="Verdana" w:eastAsia="Verdana" w:hAnsi="Verdana" w:cs="Verdana"/>
          <w:b/>
          <w:color w:val="A3AD1F"/>
          <w:sz w:val="22"/>
          <w:szCs w:val="22"/>
        </w:rPr>
      </w:pPr>
    </w:p>
    <w:p w:rsidR="00D312A3" w:rsidRDefault="00297D92">
      <w:pPr>
        <w:pBdr>
          <w:top w:val="nil"/>
          <w:left w:val="nil"/>
          <w:bottom w:val="nil"/>
          <w:right w:val="nil"/>
          <w:between w:val="nil"/>
        </w:pBdr>
        <w:ind w:right="-408"/>
        <w:jc w:val="both"/>
        <w:rPr>
          <w:rFonts w:ascii="Verdana" w:eastAsia="Verdana" w:hAnsi="Verdana" w:cs="Verdana"/>
          <w:b/>
          <w:color w:val="A3AD1F"/>
          <w:sz w:val="22"/>
          <w:szCs w:val="22"/>
        </w:rPr>
      </w:pPr>
      <w:r>
        <w:rPr>
          <w:rFonts w:ascii="Verdana" w:eastAsia="Verdana" w:hAnsi="Verdana" w:cs="Verdana"/>
          <w:b/>
          <w:color w:val="A3AD1F"/>
          <w:sz w:val="22"/>
          <w:szCs w:val="22"/>
        </w:rPr>
        <w:t>-</w:t>
      </w: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ind w:right="-408"/>
        <w:jc w:val="both"/>
        <w:rPr>
          <w:rFonts w:ascii="Verdana" w:eastAsia="Verdana" w:hAnsi="Verdana" w:cs="Verdana"/>
          <w:b/>
          <w:color w:val="A3AD1F"/>
          <w:sz w:val="22"/>
          <w:szCs w:val="22"/>
        </w:rPr>
      </w:pPr>
    </w:p>
    <w:p w:rsidR="00D312A3" w:rsidRDefault="00297D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408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Suivi technique de la mise en œuvre de ces mesures</w:t>
      </w: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ind w:right="-408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ind w:right="-408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D312A3" w:rsidRDefault="00297D92">
      <w:pPr>
        <w:pBdr>
          <w:top w:val="nil"/>
          <w:left w:val="nil"/>
          <w:bottom w:val="nil"/>
          <w:right w:val="nil"/>
          <w:between w:val="nil"/>
        </w:pBdr>
        <w:ind w:right="-408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- Protocole du suivi technique mis en œuvre (paramètres étudiés, fréquence, rapports…)</w:t>
      </w: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ind w:right="-408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ind w:right="-408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D312A3" w:rsidRDefault="00297D92">
      <w:pPr>
        <w:pBdr>
          <w:top w:val="nil"/>
          <w:left w:val="nil"/>
          <w:bottom w:val="nil"/>
          <w:right w:val="nil"/>
          <w:between w:val="nil"/>
        </w:pBdr>
        <w:ind w:right="-408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- Expert écologue désigné pour le suivi de la mise en place des mesures</w:t>
      </w: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ind w:right="-408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ind w:right="-408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D312A3" w:rsidRDefault="00297D92">
      <w:pPr>
        <w:pBdr>
          <w:top w:val="nil"/>
          <w:left w:val="nil"/>
          <w:bottom w:val="nil"/>
          <w:right w:val="nil"/>
          <w:between w:val="nil"/>
        </w:pBdr>
        <w:ind w:right="-408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- Autres</w:t>
      </w: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ind w:right="-408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ind w:right="-408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ind w:right="-408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ind w:right="-408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D312A3" w:rsidRDefault="00297D92">
      <w:pPr>
        <w:pBdr>
          <w:top w:val="nil"/>
          <w:left w:val="nil"/>
          <w:bottom w:val="nil"/>
          <w:right w:val="nil"/>
          <w:between w:val="nil"/>
        </w:pBdr>
        <w:ind w:right="-408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br w:type="page"/>
      </w:r>
    </w:p>
    <w:p w:rsidR="00D312A3" w:rsidRDefault="00297D92">
      <w:pPr>
        <w:shd w:val="clear" w:color="auto" w:fill="CCFF66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5</w:t>
      </w:r>
      <w:r>
        <w:rPr>
          <w:rFonts w:ascii="Verdana" w:eastAsia="Verdana" w:hAnsi="Verdana" w:cs="Verdana"/>
          <w:b/>
          <w:sz w:val="22"/>
          <w:szCs w:val="22"/>
        </w:rPr>
        <w:tab/>
        <w:t>Conclusion</w:t>
      </w:r>
    </w:p>
    <w:p w:rsidR="00D312A3" w:rsidRDefault="00D312A3">
      <w:pPr>
        <w:rPr>
          <w:rFonts w:ascii="Verdana" w:eastAsia="Verdana" w:hAnsi="Verdana" w:cs="Verdana"/>
          <w:b/>
          <w:color w:val="0000FF"/>
          <w:sz w:val="20"/>
          <w:szCs w:val="20"/>
        </w:rPr>
      </w:pPr>
    </w:p>
    <w:p w:rsidR="00D312A3" w:rsidRDefault="00297D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Il est de la responsabilité du porteur de projet de conclure sur les incidences de son projet :</w:t>
      </w:r>
    </w:p>
    <w:p w:rsidR="00D312A3" w:rsidRDefault="00297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5"/>
        </w:tabs>
        <w:ind w:left="330" w:hanging="300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Soit il n’a pas d’incidence (ou des incidences non significatives) sur les habitats et les espèces d’intérêt communautaire</w:t>
      </w:r>
    </w:p>
    <w:p w:rsidR="00D312A3" w:rsidRDefault="00297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5"/>
        </w:tabs>
        <w:ind w:left="330" w:hanging="300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Soit il a des incidences significatives sur les habitats et les espèces d’intérêt communautaire</w:t>
      </w:r>
    </w:p>
    <w:p w:rsidR="00D312A3" w:rsidRDefault="00D312A3">
      <w:pPr>
        <w:rPr>
          <w:rFonts w:ascii="Verdana" w:eastAsia="Verdana" w:hAnsi="Verdana" w:cs="Verdana"/>
          <w:i/>
          <w:sz w:val="20"/>
          <w:szCs w:val="20"/>
        </w:rPr>
      </w:pPr>
    </w:p>
    <w:p w:rsidR="00D312A3" w:rsidRDefault="00297D92">
      <w:pPr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A titre d’exemple, le projet est sus</w:t>
      </w:r>
      <w:r>
        <w:rPr>
          <w:rFonts w:ascii="Verdana" w:eastAsia="Verdana" w:hAnsi="Verdana" w:cs="Verdana"/>
          <w:i/>
          <w:sz w:val="20"/>
          <w:szCs w:val="20"/>
        </w:rPr>
        <w:t>ceptible d’avoir une incidence significative lorsque :</w:t>
      </w:r>
    </w:p>
    <w:p w:rsidR="00D312A3" w:rsidRDefault="00297D92">
      <w:pPr>
        <w:numPr>
          <w:ilvl w:val="0"/>
          <w:numId w:val="4"/>
        </w:numPr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une surface non négligeable d’un habitat d’intérêt communautaire est détruite ou dégradée,</w:t>
      </w:r>
    </w:p>
    <w:p w:rsidR="00D312A3" w:rsidRDefault="00297D92">
      <w:pPr>
        <w:numPr>
          <w:ilvl w:val="0"/>
          <w:numId w:val="4"/>
        </w:numPr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une espèce d’intérêt communautaire est détruite ou perturbée de façon non négligeable dans son cycle vital.</w:t>
      </w:r>
    </w:p>
    <w:p w:rsidR="00D312A3" w:rsidRDefault="00D312A3">
      <w:pPr>
        <w:ind w:left="360"/>
        <w:rPr>
          <w:rFonts w:ascii="Verdana" w:eastAsia="Verdana" w:hAnsi="Verdana" w:cs="Verdana"/>
          <w:i/>
          <w:sz w:val="20"/>
          <w:szCs w:val="20"/>
        </w:rPr>
      </w:pPr>
    </w:p>
    <w:p w:rsidR="00D312A3" w:rsidRDefault="00D312A3">
      <w:pPr>
        <w:ind w:left="360"/>
        <w:rPr>
          <w:rFonts w:ascii="Verdana" w:eastAsia="Verdana" w:hAnsi="Verdana" w:cs="Verdana"/>
          <w:i/>
          <w:sz w:val="20"/>
          <w:szCs w:val="20"/>
        </w:rPr>
      </w:pPr>
    </w:p>
    <w:p w:rsidR="00D312A3" w:rsidRDefault="00D312A3">
      <w:pPr>
        <w:ind w:left="360"/>
        <w:rPr>
          <w:rFonts w:ascii="Verdana" w:eastAsia="Verdana" w:hAnsi="Verdana" w:cs="Verdana"/>
          <w:i/>
          <w:sz w:val="20"/>
          <w:szCs w:val="20"/>
        </w:rPr>
      </w:pPr>
    </w:p>
    <w:p w:rsidR="00D312A3" w:rsidRDefault="00297D92">
      <w:pPr>
        <w:keepNext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Le projet est-il susceptible d’avoir une incidence significative sur les habitats ou les espèces d’intérêt communautaire des sites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Natura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2000 ?</w:t>
      </w:r>
    </w:p>
    <w:p w:rsidR="00D312A3" w:rsidRDefault="00D312A3">
      <w:pPr>
        <w:jc w:val="both"/>
      </w:pPr>
    </w:p>
    <w:p w:rsidR="00D312A3" w:rsidRDefault="00297D92">
      <w:pPr>
        <w:jc w:val="both"/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□ </w:t>
      </w:r>
      <w:r>
        <w:rPr>
          <w:rFonts w:ascii="Verdana" w:eastAsia="Verdana" w:hAnsi="Verdana" w:cs="Verdana"/>
          <w:b/>
          <w:sz w:val="20"/>
          <w:szCs w:val="20"/>
        </w:rPr>
        <w:t>NON</w:t>
      </w:r>
      <w:r>
        <w:rPr>
          <w:rFonts w:ascii="Verdana" w:eastAsia="Verdana" w:hAnsi="Verdana" w:cs="Verdana"/>
          <w:sz w:val="20"/>
          <w:szCs w:val="20"/>
        </w:rPr>
        <w:t xml:space="preserve">  </w:t>
      </w:r>
    </w:p>
    <w:p w:rsidR="00D312A3" w:rsidRDefault="00D31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D312A3" w:rsidRDefault="00297D92">
      <w:r>
        <w:rPr>
          <w:rFonts w:ascii="Arial Unicode MS" w:eastAsia="Arial Unicode MS" w:hAnsi="Arial Unicode MS" w:cs="Arial Unicode MS"/>
          <w:sz w:val="28"/>
          <w:szCs w:val="28"/>
        </w:rPr>
        <w:t xml:space="preserve">□ </w:t>
      </w:r>
      <w:r>
        <w:rPr>
          <w:rFonts w:ascii="Verdana" w:eastAsia="Verdana" w:hAnsi="Verdana" w:cs="Verdana"/>
          <w:b/>
          <w:sz w:val="20"/>
          <w:szCs w:val="20"/>
        </w:rPr>
        <w:t>OUI</w:t>
      </w:r>
      <w:r>
        <w:rPr>
          <w:rFonts w:ascii="Verdana" w:eastAsia="Verdana" w:hAnsi="Verdana" w:cs="Verdana"/>
          <w:sz w:val="20"/>
          <w:szCs w:val="20"/>
        </w:rPr>
        <w:t xml:space="preserve">  dans ce cas, une évaluation d’incidences complète doit être fournie</w:t>
      </w:r>
    </w:p>
    <w:p w:rsidR="00D312A3" w:rsidRDefault="00D312A3">
      <w:pPr>
        <w:rPr>
          <w:rFonts w:ascii="Verdana" w:eastAsia="Verdana" w:hAnsi="Verdana" w:cs="Verdana"/>
          <w:b/>
          <w:color w:val="0000FF"/>
          <w:sz w:val="20"/>
          <w:szCs w:val="20"/>
        </w:rPr>
      </w:pPr>
    </w:p>
    <w:p w:rsidR="00D312A3" w:rsidRDefault="00D312A3">
      <w:pPr>
        <w:rPr>
          <w:rFonts w:ascii="Verdana" w:eastAsia="Verdana" w:hAnsi="Verdana" w:cs="Verdana"/>
          <w:b/>
          <w:color w:val="0000FF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Le :           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 xml:space="preserve">                             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:</w:t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Nom et signature :</w:t>
      </w:r>
      <w:r>
        <w:rPr>
          <w:rFonts w:ascii="Verdana" w:eastAsia="Verdana" w:hAnsi="Verdana" w:cs="Verdana"/>
          <w:sz w:val="20"/>
          <w:szCs w:val="20"/>
        </w:rPr>
        <w:tab/>
      </w: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D312A3" w:rsidRDefault="00D312A3"/>
    <w:p w:rsidR="00D312A3" w:rsidRDefault="00D312A3"/>
    <w:p w:rsidR="00D312A3" w:rsidRDefault="00D312A3"/>
    <w:p w:rsidR="00D312A3" w:rsidRDefault="00D312A3"/>
    <w:p w:rsidR="00D312A3" w:rsidRDefault="00D312A3"/>
    <w:p w:rsidR="00D312A3" w:rsidRDefault="00D312A3"/>
    <w:p w:rsidR="00D312A3" w:rsidRDefault="00D312A3"/>
    <w:p w:rsidR="00D312A3" w:rsidRDefault="00D312A3"/>
    <w:p w:rsidR="00D312A3" w:rsidRDefault="00D312A3"/>
    <w:p w:rsidR="00D312A3" w:rsidRDefault="00D312A3"/>
    <w:p w:rsidR="00D312A3" w:rsidRDefault="00D312A3"/>
    <w:p w:rsidR="00D312A3" w:rsidRDefault="00297D92">
      <w:r>
        <w:br w:type="page"/>
      </w:r>
    </w:p>
    <w:p w:rsidR="00D312A3" w:rsidRDefault="00D312A3">
      <w:pPr>
        <w:keepNext/>
        <w:numPr>
          <w:ilvl w:val="5"/>
          <w:numId w:val="3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0"/>
        </w:tabs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D312A3" w:rsidRDefault="00D312A3">
      <w:pPr>
        <w:keepNext/>
        <w:numPr>
          <w:ilvl w:val="5"/>
          <w:numId w:val="3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0"/>
        </w:tabs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D312A3" w:rsidRDefault="00297D92">
      <w:pPr>
        <w:keepNext/>
        <w:numPr>
          <w:ilvl w:val="5"/>
          <w:numId w:val="3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0"/>
        </w:tabs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Où trouver l’information sur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Natura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2000 ?</w:t>
      </w:r>
    </w:p>
    <w:p w:rsidR="00D312A3" w:rsidRDefault="00D312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Verdana" w:eastAsia="Verdana" w:hAnsi="Verdana" w:cs="Verdana"/>
          <w:b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297D9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 xml:space="preserve">Sur le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site internet de la DREAL</w:t>
      </w:r>
      <w:r>
        <w:rPr>
          <w:rFonts w:ascii="Verdana" w:eastAsia="Verdana" w:hAnsi="Verdana" w:cs="Verdana"/>
          <w:sz w:val="20"/>
          <w:szCs w:val="20"/>
          <w:u w:val="single"/>
        </w:rPr>
        <w:t xml:space="preserve"> Occitanie et celui des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services de l’État en Lozère</w:t>
      </w:r>
      <w:r>
        <w:rPr>
          <w:rFonts w:ascii="Verdana" w:eastAsia="Verdana" w:hAnsi="Verdana" w:cs="Verdana"/>
          <w:sz w:val="20"/>
          <w:szCs w:val="20"/>
        </w:rPr>
        <w:t> :</w:t>
      </w:r>
    </w:p>
    <w:p w:rsidR="00D312A3" w:rsidRDefault="00D312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</w:pPr>
      <w:hyperlink r:id="rId9"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www.occitanie.developpement-durable.gouv.fr</w:t>
        </w:r>
      </w:hyperlink>
    </w:p>
    <w:p w:rsidR="00D312A3" w:rsidRDefault="00D312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Verdana" w:eastAsia="Verdana" w:hAnsi="Verdana" w:cs="Verdana"/>
          <w:color w:val="0000FF"/>
          <w:sz w:val="20"/>
          <w:szCs w:val="20"/>
          <w:u w:val="single"/>
        </w:rPr>
      </w:pPr>
      <w:r>
        <w:rPr>
          <w:rFonts w:ascii="Verdana" w:eastAsia="Verdana" w:hAnsi="Verdana" w:cs="Verdana"/>
          <w:color w:val="0000FF"/>
          <w:sz w:val="20"/>
          <w:szCs w:val="20"/>
          <w:u w:val="single"/>
        </w:rPr>
        <w:t>www.lozere.gouv.fr</w:t>
      </w:r>
    </w:p>
    <w:p w:rsidR="00D312A3" w:rsidRDefault="00D312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297D9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</w:pPr>
      <w:r>
        <w:rPr>
          <w:rFonts w:ascii="Verdana" w:eastAsia="Verdana" w:hAnsi="Verdana" w:cs="Verdana"/>
          <w:sz w:val="20"/>
          <w:szCs w:val="20"/>
          <w:u w:val="single"/>
        </w:rPr>
        <w:t xml:space="preserve">Auprès de la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 xml:space="preserve">Direction Départementale des Territoires </w:t>
      </w:r>
      <w:r>
        <w:rPr>
          <w:rFonts w:ascii="Verdana" w:eastAsia="Verdana" w:hAnsi="Verdana" w:cs="Verdana"/>
          <w:sz w:val="20"/>
          <w:szCs w:val="20"/>
          <w:u w:val="single"/>
        </w:rPr>
        <w:t>de la Lozère :</w:t>
      </w:r>
    </w:p>
    <w:p w:rsidR="00D312A3" w:rsidRDefault="00D312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297D9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DDT de la</w:t>
      </w:r>
      <w:r>
        <w:rPr>
          <w:rFonts w:ascii="Verdana" w:eastAsia="Verdana" w:hAnsi="Verdana" w:cs="Verdana"/>
          <w:sz w:val="20"/>
          <w:szCs w:val="20"/>
        </w:rPr>
        <w:t xml:space="preserve"> Lozère, Unité biodiversité</w:t>
      </w:r>
    </w:p>
    <w:p w:rsidR="00D312A3" w:rsidRDefault="00297D9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Robert </w:t>
      </w:r>
      <w:proofErr w:type="spellStart"/>
      <w:r>
        <w:rPr>
          <w:rFonts w:ascii="Verdana" w:eastAsia="Verdana" w:hAnsi="Verdana" w:cs="Verdana"/>
          <w:sz w:val="20"/>
          <w:szCs w:val="20"/>
        </w:rPr>
        <w:t>Arnautou-Pagès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      04 66 49 45 48</w:t>
      </w:r>
    </w:p>
    <w:p w:rsidR="00D312A3" w:rsidRDefault="00297D9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Dominique </w:t>
      </w:r>
      <w:proofErr w:type="spellStart"/>
      <w:r>
        <w:rPr>
          <w:rFonts w:ascii="Verdana" w:eastAsia="Verdana" w:hAnsi="Verdana" w:cs="Verdana"/>
          <w:sz w:val="20"/>
          <w:szCs w:val="20"/>
        </w:rPr>
        <w:t>Bugaud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04 66 49 41 04 </w:t>
      </w:r>
      <w:r>
        <w:rPr>
          <w:rFonts w:ascii="Verdana" w:eastAsia="Verdana" w:hAnsi="Verdana" w:cs="Verdana"/>
          <w:sz w:val="20"/>
          <w:szCs w:val="20"/>
        </w:rPr>
        <w:tab/>
      </w:r>
    </w:p>
    <w:p w:rsidR="00D312A3" w:rsidRDefault="00297D9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Dominique </w:t>
      </w:r>
      <w:proofErr w:type="spellStart"/>
      <w:r>
        <w:rPr>
          <w:rFonts w:ascii="Verdana" w:eastAsia="Verdana" w:hAnsi="Verdana" w:cs="Verdana"/>
          <w:sz w:val="20"/>
          <w:szCs w:val="20"/>
        </w:rPr>
        <w:t>Meffray-Daval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   04 66 49 45 12</w:t>
      </w:r>
    </w:p>
    <w:p w:rsidR="00D312A3" w:rsidRDefault="00D312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D312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Verdana" w:eastAsia="Verdana" w:hAnsi="Verdana" w:cs="Verdana"/>
          <w:sz w:val="20"/>
          <w:szCs w:val="20"/>
          <w:u w:val="single"/>
        </w:rPr>
      </w:pPr>
    </w:p>
    <w:p w:rsidR="00D312A3" w:rsidRDefault="00297D9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Auprès de l’opérateur ou de l’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animateur</w:t>
      </w:r>
      <w:r>
        <w:rPr>
          <w:rFonts w:ascii="Verdana" w:eastAsia="Verdana" w:hAnsi="Verdana" w:cs="Verdana"/>
          <w:sz w:val="20"/>
          <w:szCs w:val="20"/>
          <w:u w:val="single"/>
        </w:rPr>
        <w:t xml:space="preserve"> du site </w:t>
      </w:r>
      <w:r>
        <w:rPr>
          <w:rFonts w:ascii="Verdana" w:eastAsia="Verdana" w:hAnsi="Verdana" w:cs="Verdana"/>
          <w:sz w:val="20"/>
          <w:szCs w:val="20"/>
        </w:rPr>
        <w:t>: la liste des sites et les coordonnées des animateurs sont disponibles en page suivante.</w:t>
      </w:r>
    </w:p>
    <w:p w:rsidR="00D312A3" w:rsidRDefault="00D312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i/>
        </w:rPr>
      </w:pPr>
    </w:p>
    <w:p w:rsidR="00D312A3" w:rsidRDefault="00D312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i/>
        </w:rPr>
      </w:pPr>
    </w:p>
    <w:p w:rsidR="00D312A3" w:rsidRDefault="00D312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i/>
        </w:rPr>
      </w:pPr>
    </w:p>
    <w:p w:rsidR="00D312A3" w:rsidRDefault="00297D9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Verdana" w:eastAsia="Verdana" w:hAnsi="Verdana" w:cs="Verdana"/>
          <w:b/>
          <w:i/>
          <w:sz w:val="22"/>
          <w:szCs w:val="22"/>
        </w:rPr>
      </w:pPr>
      <w:r>
        <w:rPr>
          <w:rFonts w:ascii="Verdana" w:eastAsia="Verdana" w:hAnsi="Verdana" w:cs="Verdana"/>
          <w:b/>
          <w:i/>
          <w:sz w:val="22"/>
          <w:szCs w:val="22"/>
        </w:rPr>
        <w:t xml:space="preserve">Attention : Le rôle de l’animateur d’un site </w:t>
      </w:r>
      <w:proofErr w:type="spellStart"/>
      <w:r>
        <w:rPr>
          <w:rFonts w:ascii="Verdana" w:eastAsia="Verdana" w:hAnsi="Verdana" w:cs="Verdana"/>
          <w:b/>
          <w:i/>
          <w:sz w:val="22"/>
          <w:szCs w:val="22"/>
        </w:rPr>
        <w:t>Natura</w:t>
      </w:r>
      <w:proofErr w:type="spellEnd"/>
      <w:r>
        <w:rPr>
          <w:rFonts w:ascii="Verdana" w:eastAsia="Verdana" w:hAnsi="Verdana" w:cs="Verdana"/>
          <w:b/>
          <w:i/>
          <w:sz w:val="22"/>
          <w:szCs w:val="22"/>
        </w:rPr>
        <w:t xml:space="preserve"> 2000 concerné par un projet soumis à évaluation des incidences </w:t>
      </w:r>
      <w:proofErr w:type="spellStart"/>
      <w:r>
        <w:rPr>
          <w:rFonts w:ascii="Verdana" w:eastAsia="Verdana" w:hAnsi="Verdana" w:cs="Verdana"/>
          <w:b/>
          <w:i/>
          <w:sz w:val="22"/>
          <w:szCs w:val="22"/>
        </w:rPr>
        <w:t>Natura</w:t>
      </w:r>
      <w:proofErr w:type="spellEnd"/>
      <w:r>
        <w:rPr>
          <w:rFonts w:ascii="Verdana" w:eastAsia="Verdana" w:hAnsi="Verdana" w:cs="Verdana"/>
          <w:b/>
          <w:i/>
          <w:sz w:val="22"/>
          <w:szCs w:val="22"/>
        </w:rPr>
        <w:t xml:space="preserve"> 2000 est de fournir au pétitionnaire les </w:t>
      </w:r>
      <w:r>
        <w:rPr>
          <w:rFonts w:ascii="Verdana" w:eastAsia="Verdana" w:hAnsi="Verdana" w:cs="Verdana"/>
          <w:b/>
          <w:i/>
          <w:sz w:val="22"/>
          <w:szCs w:val="22"/>
        </w:rPr>
        <w:t>éléments utiles à sa démarche d’évaluation, par exemple en élaborant une cartographie des habitats et des espèces remarquables, en portant à sa connaissance et en expliquant les enjeux écologiques et les objectifs prioritaires des documents d’objectifs (</w:t>
      </w:r>
      <w:proofErr w:type="spellStart"/>
      <w:r>
        <w:rPr>
          <w:rFonts w:ascii="Verdana" w:eastAsia="Verdana" w:hAnsi="Verdana" w:cs="Verdana"/>
          <w:b/>
          <w:i/>
          <w:sz w:val="22"/>
          <w:szCs w:val="22"/>
        </w:rPr>
        <w:t>do</w:t>
      </w:r>
      <w:r>
        <w:rPr>
          <w:rFonts w:ascii="Verdana" w:eastAsia="Verdana" w:hAnsi="Verdana" w:cs="Verdana"/>
          <w:b/>
          <w:i/>
          <w:sz w:val="22"/>
          <w:szCs w:val="22"/>
        </w:rPr>
        <w:t>cob</w:t>
      </w:r>
      <w:proofErr w:type="spellEnd"/>
      <w:r>
        <w:rPr>
          <w:rFonts w:ascii="Verdana" w:eastAsia="Verdana" w:hAnsi="Verdana" w:cs="Verdana"/>
          <w:b/>
          <w:i/>
          <w:sz w:val="22"/>
          <w:szCs w:val="22"/>
        </w:rPr>
        <w:t>), éventuellement en accompagnant le pétitionnaire sur le terrain pour délivrer des éléments d’expertise.</w:t>
      </w:r>
    </w:p>
    <w:p w:rsidR="00D312A3" w:rsidRDefault="00D312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Verdana" w:eastAsia="Verdana" w:hAnsi="Verdana" w:cs="Verdana"/>
          <w:b/>
          <w:i/>
          <w:sz w:val="22"/>
          <w:szCs w:val="22"/>
        </w:rPr>
      </w:pPr>
    </w:p>
    <w:p w:rsidR="00D312A3" w:rsidRDefault="00297D9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Verdana" w:eastAsia="Verdana" w:hAnsi="Verdana" w:cs="Verdana"/>
          <w:b/>
          <w:i/>
          <w:sz w:val="22"/>
          <w:szCs w:val="22"/>
          <w:u w:val="single"/>
        </w:rPr>
      </w:pPr>
      <w:r>
        <w:rPr>
          <w:rFonts w:ascii="Verdana" w:eastAsia="Verdana" w:hAnsi="Verdana" w:cs="Verdana"/>
          <w:b/>
          <w:i/>
          <w:sz w:val="22"/>
          <w:szCs w:val="22"/>
          <w:u w:val="single"/>
        </w:rPr>
        <w:t>L’animateur ne se substitue pas au pétitionnaire, qui reste le seul responsable de l’ensemble de la démarche.</w:t>
      </w:r>
    </w:p>
    <w:p w:rsidR="00D312A3" w:rsidRDefault="00D312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Verdana" w:eastAsia="Verdana" w:hAnsi="Verdana" w:cs="Verdana"/>
          <w:b/>
          <w:i/>
          <w:sz w:val="22"/>
          <w:szCs w:val="22"/>
          <w:u w:val="single"/>
        </w:rPr>
      </w:pPr>
    </w:p>
    <w:p w:rsidR="00D312A3" w:rsidRDefault="00D312A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Verdana" w:eastAsia="Verdana" w:hAnsi="Verdana" w:cs="Verdana"/>
          <w:b/>
          <w:i/>
          <w:sz w:val="22"/>
          <w:szCs w:val="22"/>
          <w:u w:val="single"/>
        </w:rPr>
      </w:pPr>
    </w:p>
    <w:p w:rsidR="00D312A3" w:rsidRDefault="00D312A3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p w:rsidR="00E414AD" w:rsidRDefault="00E414AD">
      <w:pPr>
        <w:rPr>
          <w:rFonts w:ascii="Verdana" w:eastAsia="Verdana" w:hAnsi="Verdana" w:cs="Verdana"/>
          <w:sz w:val="20"/>
          <w:szCs w:val="20"/>
        </w:rPr>
      </w:pPr>
    </w:p>
    <w:p w:rsidR="00D312A3" w:rsidRDefault="00D312A3">
      <w:pPr>
        <w:rPr>
          <w:rFonts w:ascii="Verdana" w:eastAsia="Verdana" w:hAnsi="Verdana" w:cs="Verdana"/>
          <w:sz w:val="20"/>
          <w:szCs w:val="20"/>
        </w:rPr>
      </w:pPr>
    </w:p>
    <w:tbl>
      <w:tblPr>
        <w:tblStyle w:val="a2"/>
        <w:tblW w:w="11400" w:type="dxa"/>
        <w:tblInd w:w="-77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2835"/>
        <w:gridCol w:w="1815"/>
        <w:gridCol w:w="1245"/>
        <w:gridCol w:w="3465"/>
      </w:tblGrid>
      <w:tr w:rsidR="00D312A3">
        <w:trPr>
          <w:trHeight w:val="528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1" w:name="gjdgxs" w:colFirst="0" w:colLast="0"/>
            <w:bookmarkEnd w:id="1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Site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Natura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2000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Structure animatrice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Référent</w:t>
            </w:r>
          </w:p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au 31-12-2016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Téléphone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Adresse électronique</w:t>
            </w:r>
          </w:p>
        </w:tc>
      </w:tr>
      <w:tr w:rsidR="00D312A3">
        <w:trPr>
          <w:trHeight w:val="204"/>
        </w:trPr>
        <w:tc>
          <w:tcPr>
            <w:tcW w:w="1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DIRECTIVE HABITATS</w:t>
            </w:r>
          </w:p>
        </w:tc>
      </w:tr>
      <w:tr w:rsidR="00D312A3">
        <w:trPr>
          <w:trHeight w:val="73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⮚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Valdonnez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Communauté de communes Cœur de Lozère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Martin Delaunay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04 66 47 68 49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martindelaunay</w:t>
            </w:r>
            <w:hyperlink r:id="rId10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@assoterresdevie.fr</w:t>
              </w:r>
            </w:hyperlink>
          </w:p>
        </w:tc>
      </w:tr>
      <w:tr w:rsidR="00D312A3">
        <w:trPr>
          <w:trHeight w:val="730"/>
        </w:trPr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⮚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Falaises de Barjac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Communauté de communes Cœur de Lozère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Martin Delaunay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04 66 47 68 49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martindelaunay</w:t>
            </w:r>
            <w:hyperlink r:id="rId11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@assoterresdevie.fr</w:t>
              </w:r>
            </w:hyperlink>
          </w:p>
        </w:tc>
      </w:tr>
      <w:tr w:rsidR="00D312A3">
        <w:trPr>
          <w:trHeight w:val="730"/>
        </w:trPr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⮚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Causse des Blanquets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D3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Dominique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Meffray-Daval</w:t>
            </w:r>
            <w:proofErr w:type="spellEnd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04 66 49 45 12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dominique.meffray-daval</w:t>
            </w:r>
            <w:hyperlink r:id="rId12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@lozere.gouv.fr</w:t>
              </w:r>
            </w:hyperlink>
          </w:p>
        </w:tc>
      </w:tr>
      <w:tr w:rsidR="00D312A3">
        <w:trPr>
          <w:trHeight w:val="730"/>
        </w:trPr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⮚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Combe des Cades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Parc national des Cévennes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Yann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Dissac</w:t>
            </w:r>
            <w:proofErr w:type="spellEnd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04 66 49 53 40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yann.dissac</w:t>
            </w:r>
            <w:hyperlink r:id="rId13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@cevennes-parcnational.fr</w:t>
              </w:r>
            </w:hyperlink>
          </w:p>
        </w:tc>
      </w:tr>
      <w:tr w:rsidR="00D312A3">
        <w:trPr>
          <w:trHeight w:val="730"/>
        </w:trPr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⮚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Plateau de l’Aubrac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Communauté de communes des Hautes Terres de l’Aubrac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Romain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Monlong</w:t>
            </w:r>
            <w:proofErr w:type="spellEnd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07 87 60 49 31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hyperlink r:id="rId14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comcomaubraclozere@live.fr</w:t>
              </w:r>
            </w:hyperlink>
          </w:p>
        </w:tc>
      </w:tr>
      <w:tr w:rsidR="00D312A3">
        <w:trPr>
          <w:trHeight w:val="715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⮚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Gorges du Tarn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Communauté de communes Gorges Causses Cévennes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Nina Combet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04 66 65 64 57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nina.combet@lozere.chambagri.fr</w:t>
            </w:r>
          </w:p>
        </w:tc>
      </w:tr>
      <w:tr w:rsidR="00D312A3">
        <w:trPr>
          <w:trHeight w:val="694"/>
        </w:trPr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⮚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Gorges de la Jonte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D3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Dominique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Meffray-Daval</w:t>
            </w:r>
            <w:proofErr w:type="spellEnd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04 66 49 45 12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dominique.meffray-daval@lozere.gouv.fr</w:t>
            </w:r>
          </w:p>
        </w:tc>
      </w:tr>
      <w:tr w:rsidR="00D312A3">
        <w:trPr>
          <w:trHeight w:val="54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⮚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Mont Lozère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Parc national des Cévennes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Yann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Dissac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04 66 49 53 40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yann.dissac</w:t>
            </w:r>
            <w:hyperlink r:id="rId15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@cevennes-parcnational.fr</w:t>
              </w:r>
            </w:hyperlink>
          </w:p>
        </w:tc>
      </w:tr>
      <w:tr w:rsidR="00D312A3">
        <w:trPr>
          <w:trHeight w:val="68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⮚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Montagne de la Margeride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Communauté de communes des Terres d’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Apcher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Margeride Aubrac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>Nina Combet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04 66 65 64 57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nina.combet@lozere.chambagri.fr</w:t>
            </w:r>
          </w:p>
        </w:tc>
      </w:tr>
      <w:tr w:rsidR="00D312A3">
        <w:trPr>
          <w:trHeight w:val="638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⮚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Vallées du Tarn, du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Tarnon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et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Mimente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Communauté de communes Gorges Causses Cévennes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Nina Combet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04 66 65 64 57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nina.combet@lozere.chambagri.fr</w:t>
            </w:r>
          </w:p>
        </w:tc>
      </w:tr>
      <w:tr w:rsidR="00D312A3">
        <w:trPr>
          <w:trHeight w:val="716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⮚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Plateau de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Charpal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Communauté de communes Cœur de Lozère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Martin Delaunay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04 66 47 68 49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martindelaunay</w:t>
            </w:r>
            <w:hyperlink r:id="rId16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@assoterresdevie.fr</w:t>
              </w:r>
            </w:hyperlink>
          </w:p>
        </w:tc>
      </w:tr>
      <w:tr w:rsidR="00D312A3">
        <w:trPr>
          <w:trHeight w:val="716"/>
        </w:trPr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⮚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Cèze-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Luech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Syndicat Mixte des Hautes Vallées Cévenoles  (SMHVC)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Juan Pablo Rodriguez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04 89 29 17 28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natura2000hauteceze@smhvc.fr</w:t>
            </w:r>
          </w:p>
        </w:tc>
      </w:tr>
      <w:tr w:rsidR="00D312A3">
        <w:trPr>
          <w:trHeight w:val="652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⮚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Vallée du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Galeizon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Syndicat Mixte des Hautes Vallées Cévenoles  (SMHVC)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Valérie-Anne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Lafont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04 89 29 17 28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natura2000galeizon@smhvc.fr</w:t>
            </w:r>
          </w:p>
        </w:tc>
      </w:tr>
      <w:tr w:rsidR="00D312A3">
        <w:trPr>
          <w:trHeight w:val="646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⮚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Vallée du Gardon de  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Mialet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Communauté de communes Cévennes au Mont Lozère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Luc Capon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04 66 38 01 21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mo" w:eastAsia="Arimo" w:hAnsi="Arimo" w:cs="Arimo"/>
                <w:color w:val="000000"/>
              </w:rPr>
            </w:pPr>
            <w:hyperlink r:id="rId17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lcapon.cevennehautsgardons@orange.fr</w:t>
              </w:r>
            </w:hyperlink>
          </w:p>
        </w:tc>
      </w:tr>
      <w:tr w:rsidR="00D312A3">
        <w:trPr>
          <w:trHeight w:val="924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spacing w:after="119"/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⮚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Vallée du Gardon de Saint Jean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Communauté de communes Causses Aigoual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Cevennes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« terres solidaires 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spacing w:after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Cécilia Marchal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D312A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D312A3" w:rsidRDefault="00297D9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04 66 85 34 42</w:t>
            </w:r>
          </w:p>
          <w:p w:rsidR="00D312A3" w:rsidRDefault="00D312A3">
            <w:pPr>
              <w:spacing w:after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c.marchal@cac-ts.fr</w:t>
            </w:r>
          </w:p>
        </w:tc>
      </w:tr>
      <w:tr w:rsidR="00D312A3">
        <w:trPr>
          <w:trHeight w:val="720"/>
        </w:trPr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⮚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Vallon de l'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Urugne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Communauté de communes  Aubrac Lot Causses Tarn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Nina Combet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04 66 65 64 57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nina.combet@lozere.chambagri.fr</w:t>
            </w:r>
          </w:p>
        </w:tc>
      </w:tr>
      <w:tr w:rsidR="00D312A3">
        <w:trPr>
          <w:trHeight w:val="694"/>
        </w:trPr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⮚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Causse Méjean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Communauté de communes Gorges Causses Cévennes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Nina Combet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04 66 65 64 57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nina.combet@lozere.chambagri.fr</w:t>
            </w:r>
          </w:p>
        </w:tc>
      </w:tr>
      <w:tr w:rsidR="00D312A3">
        <w:trPr>
          <w:trHeight w:val="264"/>
        </w:trPr>
        <w:tc>
          <w:tcPr>
            <w:tcW w:w="1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DIRECTIVE OISEAUX</w:t>
            </w:r>
          </w:p>
        </w:tc>
      </w:tr>
      <w:tr w:rsidR="00D312A3">
        <w:trPr>
          <w:trHeight w:val="54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⮚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ZPS Les Cévennes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Parc national des Cévennes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Yann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Dissac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04 66 49 53 40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yann.dissac</w:t>
            </w:r>
            <w:hyperlink r:id="rId18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@cevennes-parcnational.fr</w:t>
              </w:r>
            </w:hyperlink>
          </w:p>
        </w:tc>
      </w:tr>
      <w:tr w:rsidR="00D312A3">
        <w:trPr>
          <w:trHeight w:val="645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⮚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ZPS des gorges du Tarn et de la Jonte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Communauté de communes Gorges Causses Cévennes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Nina Combet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04 66 65 64 57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nina.combet@lozere.chambagri.fr</w:t>
            </w:r>
          </w:p>
        </w:tc>
      </w:tr>
      <w:tr w:rsidR="00D312A3">
        <w:trPr>
          <w:trHeight w:val="717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⮚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ZPS du Haut val d'Allier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Syndicat Mixte d’Aménagement Touristique du Haut Allier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Laurent  Bernard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04 71 77 36 61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2A3" w:rsidRDefault="00297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hyperlink r:id="rId19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l.bernard@haut-allier.com</w:t>
              </w:r>
            </w:hyperlink>
          </w:p>
        </w:tc>
      </w:tr>
    </w:tbl>
    <w:p w:rsidR="00D312A3" w:rsidRDefault="00D312A3"/>
    <w:sectPr w:rsidR="00D312A3">
      <w:headerReference w:type="default" r:id="rId20"/>
      <w:footerReference w:type="default" r:id="rId21"/>
      <w:pgSz w:w="11906" w:h="16838"/>
      <w:pgMar w:top="1854" w:right="1132" w:bottom="1694" w:left="1134" w:header="720" w:footer="1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D92" w:rsidRDefault="00297D92">
      <w:r>
        <w:separator/>
      </w:r>
    </w:p>
  </w:endnote>
  <w:endnote w:type="continuationSeparator" w:id="0">
    <w:p w:rsidR="00297D92" w:rsidRDefault="0029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charset w:val="00"/>
    <w:family w:val="auto"/>
    <w:pitch w:val="default"/>
  </w:font>
  <w:font w:name="Arimo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2A3" w:rsidRDefault="00D312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D92" w:rsidRDefault="00297D92">
      <w:r>
        <w:separator/>
      </w:r>
    </w:p>
  </w:footnote>
  <w:footnote w:type="continuationSeparator" w:id="0">
    <w:p w:rsidR="00297D92" w:rsidRDefault="00297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2A3" w:rsidRDefault="0029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946150" cy="47879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6150" cy="478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DDT de la LOZERE</w:t>
    </w:r>
  </w:p>
  <w:p w:rsidR="00D312A3" w:rsidRDefault="00D312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2DE"/>
    <w:multiLevelType w:val="multilevel"/>
    <w:tmpl w:val="E98E80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 w15:restartNumberingAfterBreak="0">
    <w:nsid w:val="34431D4F"/>
    <w:multiLevelType w:val="multilevel"/>
    <w:tmpl w:val="1EE0BD5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A7846A5"/>
    <w:multiLevelType w:val="multilevel"/>
    <w:tmpl w:val="B5F85BD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4332360"/>
    <w:multiLevelType w:val="multilevel"/>
    <w:tmpl w:val="A78C5480"/>
    <w:lvl w:ilvl="0">
      <w:start w:val="1"/>
      <w:numFmt w:val="bullet"/>
      <w:lvlText w:val=""/>
      <w:lvlJc w:val="left"/>
      <w:pPr>
        <w:ind w:left="720" w:hanging="360"/>
      </w:pPr>
    </w:lvl>
    <w:lvl w:ilvl="1">
      <w:start w:val="1"/>
      <w:numFmt w:val="bullet"/>
      <w:lvlText w:val=""/>
      <w:lvlJc w:val="left"/>
      <w:pPr>
        <w:ind w:left="1080" w:hanging="360"/>
      </w:pPr>
    </w:lvl>
    <w:lvl w:ilvl="2">
      <w:start w:val="1"/>
      <w:numFmt w:val="bullet"/>
      <w:lvlText w:val=""/>
      <w:lvlJc w:val="left"/>
      <w:pPr>
        <w:ind w:left="1440" w:hanging="360"/>
      </w:pPr>
    </w:lvl>
    <w:lvl w:ilvl="3">
      <w:start w:val="1"/>
      <w:numFmt w:val="bullet"/>
      <w:lvlText w:val=""/>
      <w:lvlJc w:val="left"/>
      <w:pPr>
        <w:ind w:left="1800" w:hanging="360"/>
      </w:pPr>
    </w:lvl>
    <w:lvl w:ilvl="4">
      <w:start w:val="1"/>
      <w:numFmt w:val="bullet"/>
      <w:lvlText w:val=""/>
      <w:lvlJc w:val="left"/>
      <w:pPr>
        <w:ind w:left="2160" w:hanging="360"/>
      </w:pPr>
    </w:lvl>
    <w:lvl w:ilvl="5">
      <w:start w:val="1"/>
      <w:numFmt w:val="bullet"/>
      <w:lvlText w:val=""/>
      <w:lvlJc w:val="left"/>
      <w:pPr>
        <w:ind w:left="2520" w:hanging="360"/>
      </w:pPr>
    </w:lvl>
    <w:lvl w:ilvl="6">
      <w:start w:val="1"/>
      <w:numFmt w:val="bullet"/>
      <w:lvlText w:val=""/>
      <w:lvlJc w:val="left"/>
      <w:pPr>
        <w:ind w:left="2880" w:hanging="360"/>
      </w:pPr>
    </w:lvl>
    <w:lvl w:ilvl="7">
      <w:start w:val="1"/>
      <w:numFmt w:val="bullet"/>
      <w:lvlText w:val=""/>
      <w:lvlJc w:val="left"/>
      <w:pPr>
        <w:ind w:left="3240" w:hanging="360"/>
      </w:pPr>
    </w:lvl>
    <w:lvl w:ilvl="8">
      <w:start w:val="1"/>
      <w:numFmt w:val="bullet"/>
      <w:lvlText w:val="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A3"/>
    <w:rsid w:val="00297D92"/>
    <w:rsid w:val="00BA6CD1"/>
    <w:rsid w:val="00D312A3"/>
    <w:rsid w:val="00E4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92C5A-79F1-4F5C-88A3-47F91061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2" w:type="dxa"/>
        <w:left w:w="4" w:type="dxa"/>
        <w:bottom w:w="12" w:type="dxa"/>
        <w:right w:w="1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citanie.developpement-durable.gouv.fr/" TargetMode="External"/><Relationship Id="rId13" Type="http://schemas.openxmlformats.org/officeDocument/2006/relationships/hyperlink" Target="mailto:franck.dugueperoux@cevennes-parcnational.fr" TargetMode="External"/><Relationship Id="rId18" Type="http://schemas.openxmlformats.org/officeDocument/2006/relationships/hyperlink" Target="mailto:franck.dugueperoux@cevennes-parcnational.fr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mailto:franck.dugueperoux@cevennes-parcnational.fr" TargetMode="External"/><Relationship Id="rId17" Type="http://schemas.openxmlformats.org/officeDocument/2006/relationships/hyperlink" Target="mailto:lcapon.cevennehautsgardons@orange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natura2000.valdonnez@orange.fr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tura2000.valdonnez@orange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ranck.dugueperoux@cevennes-parcnational.f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atura2000.valdonnez@orange.fr" TargetMode="External"/><Relationship Id="rId19" Type="http://schemas.openxmlformats.org/officeDocument/2006/relationships/hyperlink" Target="mailto:l.bernard@haut-alli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nguedoc-roussillon.developpement-durable.gouv.fr/rubrique.php3?id_rubrique=570" TargetMode="External"/><Relationship Id="rId14" Type="http://schemas.openxmlformats.org/officeDocument/2006/relationships/hyperlink" Target="mailto:comcomaubraclozere@live.f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2092</Words>
  <Characters>11511</Characters>
  <Application>Microsoft Office Word</Application>
  <DocSecurity>0</DocSecurity>
  <Lines>95</Lines>
  <Paragraphs>27</Paragraphs>
  <ScaleCrop>false</ScaleCrop>
  <Company>HP Inc.</Company>
  <LinksUpToDate>false</LinksUpToDate>
  <CharactersWithSpaces>13576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Nina Combet</cp:lastModifiedBy>
  <cp:revision>4</cp:revision>
  <dcterms:created xsi:type="dcterms:W3CDTF">2025-01-08T14:57:00Z</dcterms:created>
  <dcterms:modified xsi:type="dcterms:W3CDTF">2025-01-08T15:17:00Z</dcterms:modified>
</cp:coreProperties>
</file>